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2826A" w14:textId="112A6E6B" w:rsidR="00D6457E" w:rsidRPr="004C0254" w:rsidRDefault="00FB6B6B" w:rsidP="004C0254">
      <w:pPr>
        <w:jc w:val="center"/>
        <w:rPr>
          <w:b/>
          <w:bCs/>
        </w:rPr>
      </w:pPr>
      <w:r w:rsidRPr="004C0254">
        <w:rPr>
          <w:b/>
          <w:bCs/>
        </w:rPr>
        <w:t>Obrazloženje</w:t>
      </w:r>
    </w:p>
    <w:p w14:paraId="16F857F3" w14:textId="77777777" w:rsidR="00FB6B6B" w:rsidRDefault="00FB6B6B"/>
    <w:p w14:paraId="51861D03" w14:textId="4B3DA184" w:rsidR="00FB6B6B" w:rsidRDefault="00FB6B6B" w:rsidP="00FB6B6B">
      <w:pPr>
        <w:jc w:val="both"/>
      </w:pPr>
      <w:r>
        <w:t>Nakon donošenja Odluke o proglašenju određene komunalne infrastrukture javnim dobrom u općoj uporabi</w:t>
      </w:r>
      <w:r>
        <w:t xml:space="preserve"> na 24. sjednici Općinskog vijeća Općine održanoj 21.11.2024. godine (KLASA:</w:t>
      </w:r>
      <w:r w:rsidRPr="00FB6B6B">
        <w:t xml:space="preserve"> </w:t>
      </w:r>
      <w:r w:rsidRPr="00FB6B6B">
        <w:t>363-12/24-01/1</w:t>
      </w:r>
      <w:r>
        <w:t xml:space="preserve">, URBROJ: 2133-22-01-24-1) </w:t>
      </w:r>
      <w:r>
        <w:t>, došlo je do promjena u sustavu katastarskih i zemljišnoknjižnih podataka uslijed provedbe novih geodetskih elaborata.</w:t>
      </w:r>
    </w:p>
    <w:p w14:paraId="2113DEFF" w14:textId="77777777" w:rsidR="00FB6B6B" w:rsidRDefault="00FB6B6B" w:rsidP="00FB6B6B"/>
    <w:p w14:paraId="125EAD7D" w14:textId="5AA263C9" w:rsidR="00FB6B6B" w:rsidRDefault="00FB6B6B" w:rsidP="00FB6B6B">
      <w:pPr>
        <w:jc w:val="both"/>
      </w:pPr>
      <w:r>
        <w:t>Naime, u postupku evidentiranja predmetne komunalne infrastrukture utvrđeno je da više nije moguće izvršiti upis pod izvornim katastarskim brojem čestice navedenim u Odluci</w:t>
      </w:r>
      <w:r>
        <w:t xml:space="preserve"> (k.č.br. 826/22, k.o. </w:t>
      </w:r>
      <w:proofErr w:type="spellStart"/>
      <w:r>
        <w:t>Jurovo</w:t>
      </w:r>
      <w:proofErr w:type="spellEnd"/>
      <w:r>
        <w:t>)</w:t>
      </w:r>
      <w:r>
        <w:t xml:space="preserve">, budući da je taj broj prestao važiti </w:t>
      </w:r>
      <w:r>
        <w:t xml:space="preserve">odnosno </w:t>
      </w:r>
      <w:r>
        <w:t xml:space="preserve">zamijenjen </w:t>
      </w:r>
      <w:r>
        <w:t xml:space="preserve">je </w:t>
      </w:r>
      <w:r>
        <w:t>novim katastarskim brojem prema važećem stanju u katastru i zemljišnim knjigama.</w:t>
      </w:r>
    </w:p>
    <w:p w14:paraId="55324783" w14:textId="77777777" w:rsidR="00FB6B6B" w:rsidRDefault="00FB6B6B" w:rsidP="00FB6B6B"/>
    <w:p w14:paraId="04EE41CA" w14:textId="76483A40" w:rsidR="00FB6B6B" w:rsidRDefault="00FB6B6B" w:rsidP="00FB6B6B">
      <w:pPr>
        <w:jc w:val="both"/>
      </w:pPr>
      <w:r>
        <w:t>Radi pravne valjanosti, te omogućavanja urednog upisa statusa javnog dobra u općoj uporabi, bilo je nužno izvršiti izmjenu Odluke u dijelu koji se odnosi na označavanje katastarskih čestica.</w:t>
      </w:r>
      <w:r>
        <w:t xml:space="preserve"> Za predmetnu katastarsku česticu kod Državne geodetske uprave, Područni ured za katastar Karlovac, Odjel za katastar nekretnina Ozalj rezerviran je </w:t>
      </w:r>
      <w:r w:rsidR="00DB330D">
        <w:t>broj 2691.</w:t>
      </w:r>
    </w:p>
    <w:p w14:paraId="435E83A7" w14:textId="77777777" w:rsidR="00FB6B6B" w:rsidRDefault="00FB6B6B" w:rsidP="00FB6B6B"/>
    <w:p w14:paraId="17327AEE" w14:textId="1BED6A06" w:rsidR="00FB6B6B" w:rsidRDefault="00FB6B6B" w:rsidP="00DB330D">
      <w:pPr>
        <w:jc w:val="both"/>
      </w:pPr>
      <w:r>
        <w:t>Izmjenom se ne mijenja predmet, niti pravna priroda komunalne infrastrukture koja je proglašena javnim dobrom u općoj uporabi, već se samo usklađuje oznaka zemljišta na kojem se ona nalazi, u skladu s važećim katastarskim i zemljišnoknjižnim podacima.</w:t>
      </w:r>
    </w:p>
    <w:sectPr w:rsidR="00FB6B6B" w:rsidSect="005051A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B6B"/>
    <w:rsid w:val="004C0254"/>
    <w:rsid w:val="005051A6"/>
    <w:rsid w:val="007A2278"/>
    <w:rsid w:val="00990077"/>
    <w:rsid w:val="00AA2CC8"/>
    <w:rsid w:val="00D6457E"/>
    <w:rsid w:val="00DB330D"/>
    <w:rsid w:val="00E37C8C"/>
    <w:rsid w:val="00FB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65E4A"/>
  <w15:chartTrackingRefBased/>
  <w15:docId w15:val="{9994B163-AC5A-4AA0-B2A8-27189C2F3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FB6B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B6B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B6B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B6B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B6B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B6B6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B6B6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B6B6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B6B6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FB6B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FB6B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FB6B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FB6B6B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FB6B6B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FB6B6B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FB6B6B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FB6B6B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FB6B6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FB6B6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FB6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B6B6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FB6B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FB6B6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FB6B6B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FB6B6B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FB6B6B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FB6B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FB6B6B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FB6B6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Žakanje</dc:creator>
  <cp:keywords/>
  <dc:description/>
  <cp:lastModifiedBy>Općina Žakanje</cp:lastModifiedBy>
  <cp:revision>2</cp:revision>
  <dcterms:created xsi:type="dcterms:W3CDTF">2025-09-01T09:32:00Z</dcterms:created>
  <dcterms:modified xsi:type="dcterms:W3CDTF">2025-09-01T09:43:00Z</dcterms:modified>
</cp:coreProperties>
</file>